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C" w:rsidRDefault="00DC6253" w:rsidP="00D4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23</w:t>
      </w:r>
      <w:r w:rsidR="00D461DF">
        <w:rPr>
          <w:rFonts w:ascii="Times New Roman" w:hAnsi="Times New Roman" w:cs="Times New Roman"/>
          <w:b/>
          <w:sz w:val="24"/>
          <w:szCs w:val="24"/>
        </w:rPr>
        <w:t>-</w:t>
      </w:r>
      <w:r w:rsidR="000A6C51">
        <w:rPr>
          <w:rFonts w:ascii="Times New Roman" w:hAnsi="Times New Roman" w:cs="Times New Roman"/>
          <w:b/>
          <w:sz w:val="24"/>
          <w:szCs w:val="24"/>
        </w:rPr>
        <w:t>03</w:t>
      </w:r>
    </w:p>
    <w:p w:rsidR="00D461DF" w:rsidRPr="00A4124D" w:rsidRDefault="00D461DF" w:rsidP="00D461DF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4D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6F0EF7" w:rsidRPr="00A4124D">
        <w:rPr>
          <w:rFonts w:ascii="Times New Roman" w:hAnsi="Times New Roman" w:cs="Times New Roman"/>
          <w:b/>
          <w:sz w:val="24"/>
          <w:szCs w:val="24"/>
        </w:rPr>
        <w:t xml:space="preserve">OF THE BOARD OF SUPERVISORS </w:t>
      </w:r>
      <w:r w:rsidRPr="00A4124D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756715" w:rsidRPr="00A4124D">
        <w:rPr>
          <w:rFonts w:ascii="Times New Roman" w:hAnsi="Times New Roman" w:cs="Times New Roman"/>
          <w:b/>
          <w:sz w:val="24"/>
          <w:szCs w:val="24"/>
        </w:rPr>
        <w:t>EM</w:t>
      </w:r>
      <w:r w:rsidR="002C630D">
        <w:rPr>
          <w:rFonts w:ascii="Times New Roman" w:hAnsi="Times New Roman" w:cs="Times New Roman"/>
          <w:b/>
          <w:sz w:val="24"/>
          <w:szCs w:val="24"/>
        </w:rPr>
        <w:t xml:space="preserve">ERALD HILLS SAFETY ENHANCEMENT </w:t>
      </w:r>
      <w:r w:rsidR="005E7426">
        <w:rPr>
          <w:rFonts w:ascii="Times New Roman" w:hAnsi="Times New Roman" w:cs="Times New Roman"/>
          <w:b/>
          <w:sz w:val="24"/>
          <w:szCs w:val="24"/>
        </w:rPr>
        <w:t>DISTRICT, APPROVING THE TENTATIVE BUDGET FOR THE</w:t>
      </w:r>
      <w:r w:rsidR="00D52A3D">
        <w:rPr>
          <w:rFonts w:ascii="Times New Roman" w:hAnsi="Times New Roman" w:cs="Times New Roman"/>
          <w:b/>
          <w:sz w:val="24"/>
          <w:szCs w:val="24"/>
        </w:rPr>
        <w:t xml:space="preserve"> EMERALD HILLS SAFETY ENHANCEMENT DISTRICT FOR THE </w:t>
      </w:r>
      <w:r w:rsidR="00DC6253">
        <w:rPr>
          <w:rFonts w:ascii="Times New Roman" w:hAnsi="Times New Roman" w:cs="Times New Roman"/>
          <w:b/>
          <w:sz w:val="24"/>
          <w:szCs w:val="24"/>
        </w:rPr>
        <w:t>FISCAL YEAR 2023-2024</w:t>
      </w:r>
      <w:r w:rsidR="005E7426" w:rsidRPr="001F50BD">
        <w:rPr>
          <w:rFonts w:ascii="Times New Roman" w:hAnsi="Times New Roman" w:cs="Times New Roman"/>
          <w:b/>
          <w:sz w:val="24"/>
          <w:szCs w:val="24"/>
        </w:rPr>
        <w:t xml:space="preserve"> COMMENCING OCTOBER 1, 20</w:t>
      </w:r>
      <w:r w:rsidR="00DC6253">
        <w:rPr>
          <w:rFonts w:ascii="Times New Roman" w:hAnsi="Times New Roman" w:cs="Times New Roman"/>
          <w:b/>
          <w:sz w:val="24"/>
          <w:szCs w:val="24"/>
        </w:rPr>
        <w:t>23 AND ENDING SEPTEMBER 30, 2024</w:t>
      </w:r>
      <w:r w:rsidR="009C5B78" w:rsidRPr="001F50BD">
        <w:rPr>
          <w:rFonts w:ascii="Times New Roman" w:hAnsi="Times New Roman" w:cs="Times New Roman"/>
          <w:b/>
          <w:sz w:val="24"/>
          <w:szCs w:val="24"/>
        </w:rPr>
        <w:t>;</w:t>
      </w:r>
      <w:r w:rsidR="009C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426">
        <w:rPr>
          <w:rFonts w:ascii="Times New Roman" w:hAnsi="Times New Roman" w:cs="Times New Roman"/>
          <w:b/>
          <w:sz w:val="24"/>
          <w:szCs w:val="24"/>
        </w:rPr>
        <w:t xml:space="preserve">AND SETTING THE DATE, TIME AND PLACE AT WHICH A PUBLIC HEARING WILL BE HELD TO CONSIDER THE FINAL BUDGET FOR THE EMERALD HILLS SAFETY ENHANCEMENT DISTRICT; </w:t>
      </w:r>
      <w:r w:rsidR="00002583" w:rsidRPr="00A4124D">
        <w:rPr>
          <w:rFonts w:ascii="Times New Roman" w:hAnsi="Times New Roman" w:cs="Times New Roman"/>
          <w:b/>
          <w:sz w:val="24"/>
          <w:szCs w:val="24"/>
        </w:rPr>
        <w:t>AND</w:t>
      </w:r>
      <w:r w:rsidRPr="00A4124D">
        <w:rPr>
          <w:rFonts w:ascii="Times New Roman" w:hAnsi="Times New Roman" w:cs="Times New Roman"/>
          <w:b/>
          <w:sz w:val="24"/>
          <w:szCs w:val="24"/>
        </w:rPr>
        <w:t xml:space="preserve"> PROVIDING </w:t>
      </w:r>
      <w:r w:rsidR="00501FAE" w:rsidRPr="00A4124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A4124D">
        <w:rPr>
          <w:rFonts w:ascii="Times New Roman" w:hAnsi="Times New Roman" w:cs="Times New Roman"/>
          <w:b/>
          <w:sz w:val="24"/>
          <w:szCs w:val="24"/>
        </w:rPr>
        <w:t>AN EFF</w:t>
      </w:r>
      <w:r w:rsidR="005F4795" w:rsidRPr="00A4124D">
        <w:rPr>
          <w:rFonts w:ascii="Times New Roman" w:hAnsi="Times New Roman" w:cs="Times New Roman"/>
          <w:b/>
          <w:sz w:val="24"/>
          <w:szCs w:val="24"/>
        </w:rPr>
        <w:t>E</w:t>
      </w:r>
      <w:r w:rsidRPr="00A4124D">
        <w:rPr>
          <w:rFonts w:ascii="Times New Roman" w:hAnsi="Times New Roman" w:cs="Times New Roman"/>
          <w:b/>
          <w:sz w:val="24"/>
          <w:szCs w:val="24"/>
        </w:rPr>
        <w:t>CTIVE DATE.</w:t>
      </w:r>
    </w:p>
    <w:p w:rsidR="00D461DF" w:rsidRPr="00A4124D" w:rsidRDefault="00D461DF" w:rsidP="00D461DF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DF" w:rsidRPr="00A4124D" w:rsidRDefault="00D461DF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b/>
          <w:sz w:val="24"/>
          <w:szCs w:val="24"/>
        </w:rPr>
        <w:tab/>
      </w:r>
      <w:r w:rsidRPr="00A4124D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756715" w:rsidRPr="00A4124D">
        <w:rPr>
          <w:rFonts w:ascii="Times New Roman" w:hAnsi="Times New Roman" w:cs="Times New Roman"/>
          <w:sz w:val="24"/>
          <w:szCs w:val="24"/>
        </w:rPr>
        <w:t>Emerald Hills Safety Enhancement</w:t>
      </w:r>
      <w:r w:rsidRPr="00A4124D">
        <w:rPr>
          <w:rFonts w:ascii="Times New Roman" w:hAnsi="Times New Roman" w:cs="Times New Roman"/>
          <w:sz w:val="24"/>
          <w:szCs w:val="24"/>
        </w:rPr>
        <w:t xml:space="preserve"> District (“District”) was duly created and empow</w:t>
      </w:r>
      <w:r w:rsidR="001877F2" w:rsidRPr="00A4124D">
        <w:rPr>
          <w:rFonts w:ascii="Times New Roman" w:hAnsi="Times New Roman" w:cs="Times New Roman"/>
          <w:sz w:val="24"/>
          <w:szCs w:val="24"/>
        </w:rPr>
        <w:t>ered by the City of Hollywood</w:t>
      </w:r>
      <w:r w:rsidRPr="00A4124D">
        <w:rPr>
          <w:rFonts w:ascii="Times New Roman" w:hAnsi="Times New Roman" w:cs="Times New Roman"/>
          <w:sz w:val="24"/>
          <w:szCs w:val="24"/>
        </w:rPr>
        <w:t>, pursuant to Ordinance No. 201</w:t>
      </w:r>
      <w:r w:rsidR="00756715" w:rsidRPr="00A4124D">
        <w:rPr>
          <w:rFonts w:ascii="Times New Roman" w:hAnsi="Times New Roman" w:cs="Times New Roman"/>
          <w:sz w:val="24"/>
          <w:szCs w:val="24"/>
        </w:rPr>
        <w:t>7</w:t>
      </w:r>
      <w:r w:rsidRPr="00A4124D">
        <w:rPr>
          <w:rFonts w:ascii="Times New Roman" w:hAnsi="Times New Roman" w:cs="Times New Roman"/>
          <w:sz w:val="24"/>
          <w:szCs w:val="24"/>
        </w:rPr>
        <w:t>-</w:t>
      </w:r>
      <w:r w:rsidR="00756715" w:rsidRPr="00A4124D">
        <w:rPr>
          <w:rFonts w:ascii="Times New Roman" w:hAnsi="Times New Roman" w:cs="Times New Roman"/>
          <w:sz w:val="24"/>
          <w:szCs w:val="24"/>
        </w:rPr>
        <w:t>13</w:t>
      </w:r>
      <w:r w:rsidR="005918BB" w:rsidRPr="00A4124D">
        <w:rPr>
          <w:rFonts w:ascii="Times New Roman" w:hAnsi="Times New Roman" w:cs="Times New Roman"/>
          <w:sz w:val="24"/>
          <w:szCs w:val="24"/>
        </w:rPr>
        <w:t xml:space="preserve"> (“Ordinance”)</w:t>
      </w:r>
      <w:r w:rsidRPr="00A4124D">
        <w:rPr>
          <w:rFonts w:ascii="Times New Roman" w:hAnsi="Times New Roman" w:cs="Times New Roman"/>
          <w:sz w:val="24"/>
          <w:szCs w:val="24"/>
        </w:rPr>
        <w:t>, and therein given t</w:t>
      </w:r>
      <w:r w:rsidR="00776F65" w:rsidRPr="00A4124D">
        <w:rPr>
          <w:rFonts w:ascii="Times New Roman" w:hAnsi="Times New Roman" w:cs="Times New Roman"/>
          <w:sz w:val="24"/>
          <w:szCs w:val="24"/>
        </w:rPr>
        <w:t>he authority</w:t>
      </w:r>
      <w:r w:rsidRPr="00A4124D">
        <w:rPr>
          <w:rFonts w:ascii="Times New Roman" w:hAnsi="Times New Roman" w:cs="Times New Roman"/>
          <w:sz w:val="24"/>
          <w:szCs w:val="24"/>
        </w:rPr>
        <w:t xml:space="preserve">, to levy non-ad valorem assessments on the lots and parcels within its geographic boundaries; and </w:t>
      </w:r>
    </w:p>
    <w:p w:rsidR="005918BB" w:rsidRDefault="005918BB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WHEREAS, the Ordinance authorizes levy and collection of non</w:t>
      </w:r>
      <w:r w:rsidR="009319B8">
        <w:rPr>
          <w:rFonts w:ascii="Times New Roman" w:hAnsi="Times New Roman" w:cs="Times New Roman"/>
          <w:sz w:val="24"/>
          <w:szCs w:val="24"/>
        </w:rPr>
        <w:t xml:space="preserve">-ad valorem assessments for the </w:t>
      </w:r>
      <w:r w:rsidRPr="00A4124D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7466CC" w:rsidRPr="00A4124D">
        <w:rPr>
          <w:rFonts w:ascii="Times New Roman" w:hAnsi="Times New Roman" w:cs="Times New Roman"/>
          <w:sz w:val="24"/>
          <w:szCs w:val="24"/>
        </w:rPr>
        <w:t>funding community policing initiatives</w:t>
      </w:r>
      <w:r w:rsidRPr="00A4124D">
        <w:rPr>
          <w:rFonts w:ascii="Times New Roman" w:hAnsi="Times New Roman" w:cs="Times New Roman"/>
          <w:sz w:val="24"/>
          <w:szCs w:val="24"/>
        </w:rPr>
        <w:t xml:space="preserve"> within </w:t>
      </w:r>
      <w:r w:rsidR="00117B8D" w:rsidRPr="00A4124D">
        <w:rPr>
          <w:rFonts w:ascii="Times New Roman" w:hAnsi="Times New Roman" w:cs="Times New Roman"/>
          <w:sz w:val="24"/>
          <w:szCs w:val="24"/>
        </w:rPr>
        <w:t>the District’s</w:t>
      </w:r>
      <w:r w:rsidRPr="00A4124D">
        <w:rPr>
          <w:rFonts w:ascii="Times New Roman" w:hAnsi="Times New Roman" w:cs="Times New Roman"/>
          <w:sz w:val="24"/>
          <w:szCs w:val="24"/>
        </w:rPr>
        <w:t xml:space="preserve"> geographi</w:t>
      </w:r>
      <w:r w:rsidR="00756715" w:rsidRPr="00A4124D">
        <w:rPr>
          <w:rFonts w:ascii="Times New Roman" w:hAnsi="Times New Roman" w:cs="Times New Roman"/>
          <w:sz w:val="24"/>
          <w:szCs w:val="24"/>
        </w:rPr>
        <w:t>c boundarie</w:t>
      </w:r>
      <w:r w:rsidR="007466CC" w:rsidRPr="00A4124D">
        <w:rPr>
          <w:rFonts w:ascii="Times New Roman" w:hAnsi="Times New Roman" w:cs="Times New Roman"/>
          <w:sz w:val="24"/>
          <w:szCs w:val="24"/>
        </w:rPr>
        <w:t>s</w:t>
      </w:r>
      <w:r w:rsidR="005E7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8BB" w:rsidRPr="00A4124D" w:rsidRDefault="00A4124D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BB" w:rsidRPr="00A4124D">
        <w:rPr>
          <w:rFonts w:ascii="Times New Roman" w:hAnsi="Times New Roman" w:cs="Times New Roman"/>
          <w:sz w:val="24"/>
          <w:szCs w:val="24"/>
        </w:rPr>
        <w:t>NOW THEREFORE, BE IT RESOLVED, by the Board as follows:</w:t>
      </w:r>
    </w:p>
    <w:p w:rsidR="00F9156D" w:rsidRPr="00A4124D" w:rsidRDefault="00F9156D" w:rsidP="00D461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Section 1.</w:t>
      </w:r>
      <w:r w:rsidRPr="00A4124D">
        <w:rPr>
          <w:rFonts w:ascii="Times New Roman" w:hAnsi="Times New Roman" w:cs="Times New Roman"/>
          <w:sz w:val="24"/>
          <w:szCs w:val="24"/>
        </w:rPr>
        <w:tab/>
        <w:t xml:space="preserve">The foregoing “Whereas” clauses are true and correct and hereby ratified and confirmed by the Board. </w:t>
      </w:r>
    </w:p>
    <w:p w:rsidR="005E7426" w:rsidRDefault="00F9156D" w:rsidP="00065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4D">
        <w:rPr>
          <w:rFonts w:ascii="Times New Roman" w:hAnsi="Times New Roman" w:cs="Times New Roman"/>
          <w:sz w:val="24"/>
          <w:szCs w:val="24"/>
        </w:rPr>
        <w:tab/>
        <w:t>Section 2.</w:t>
      </w:r>
      <w:r w:rsidRPr="00A4124D">
        <w:rPr>
          <w:rFonts w:ascii="Times New Roman" w:hAnsi="Times New Roman" w:cs="Times New Roman"/>
          <w:sz w:val="24"/>
          <w:szCs w:val="24"/>
        </w:rPr>
        <w:tab/>
      </w:r>
      <w:r w:rsidR="00CC7B67" w:rsidRPr="005E7426">
        <w:rPr>
          <w:rFonts w:ascii="Times New Roman" w:hAnsi="Times New Roman" w:cs="Times New Roman"/>
          <w:sz w:val="24"/>
          <w:szCs w:val="24"/>
        </w:rPr>
        <w:t xml:space="preserve">The </w:t>
      </w:r>
      <w:r w:rsidR="005E7426" w:rsidRPr="005E7426">
        <w:rPr>
          <w:rFonts w:ascii="Times New Roman" w:hAnsi="Times New Roman" w:cs="Times New Roman"/>
          <w:sz w:val="24"/>
          <w:szCs w:val="24"/>
        </w:rPr>
        <w:t xml:space="preserve">tentative budget of the Emerald Hills Safety Enhancement District as contained in </w:t>
      </w:r>
      <w:r w:rsidR="005E7426" w:rsidRPr="009212DB">
        <w:rPr>
          <w:rFonts w:ascii="Times New Roman" w:hAnsi="Times New Roman" w:cs="Times New Roman"/>
          <w:sz w:val="24"/>
          <w:szCs w:val="24"/>
        </w:rPr>
        <w:t>Exhibit “A,” attached hereto, is approved</w:t>
      </w:r>
      <w:r w:rsidR="0006511D" w:rsidRPr="009212DB">
        <w:rPr>
          <w:rFonts w:ascii="Times New Roman" w:hAnsi="Times New Roman" w:cs="Times New Roman"/>
          <w:sz w:val="24"/>
          <w:szCs w:val="24"/>
        </w:rPr>
        <w:t>.</w:t>
      </w:r>
    </w:p>
    <w:p w:rsidR="00CC7B67" w:rsidRDefault="005E7426" w:rsidP="00065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3.</w:t>
      </w:r>
      <w:r>
        <w:rPr>
          <w:rFonts w:ascii="Times New Roman" w:hAnsi="Times New Roman" w:cs="Times New Roman"/>
          <w:sz w:val="24"/>
          <w:szCs w:val="24"/>
        </w:rPr>
        <w:tab/>
        <w:t>A public hearing on the Emerald Hills Safety Enhancement District f</w:t>
      </w:r>
      <w:r w:rsidR="006542F6">
        <w:rPr>
          <w:rFonts w:ascii="Times New Roman" w:hAnsi="Times New Roman" w:cs="Times New Roman"/>
          <w:sz w:val="24"/>
          <w:szCs w:val="24"/>
        </w:rPr>
        <w:t xml:space="preserve">inal budget for Fiscal Year </w:t>
      </w:r>
      <w:r w:rsidR="00DC6253">
        <w:rPr>
          <w:rFonts w:ascii="Times New Roman" w:hAnsi="Times New Roman" w:cs="Times New Roman"/>
          <w:sz w:val="24"/>
          <w:szCs w:val="24"/>
        </w:rPr>
        <w:t>2023-2024</w:t>
      </w:r>
      <w:r w:rsidRPr="008D2B8A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held at 6:00</w:t>
      </w:r>
      <w:r w:rsidR="00DC6253">
        <w:rPr>
          <w:rFonts w:ascii="Times New Roman" w:hAnsi="Times New Roman" w:cs="Times New Roman"/>
          <w:sz w:val="24"/>
          <w:szCs w:val="24"/>
        </w:rPr>
        <w:t xml:space="preserve"> p.m. on Tuesday, September 26, 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6253">
        <w:rPr>
          <w:rFonts w:ascii="Times New Roman" w:hAnsi="Times New Roman" w:cs="Times New Roman"/>
          <w:sz w:val="24"/>
          <w:szCs w:val="24"/>
        </w:rPr>
        <w:t>at Oak Lake Community Center, 3190 N. 56</w:t>
      </w:r>
      <w:r w:rsidRPr="00B02F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6253">
        <w:rPr>
          <w:rFonts w:ascii="Times New Roman" w:hAnsi="Times New Roman" w:cs="Times New Roman"/>
          <w:sz w:val="24"/>
          <w:szCs w:val="24"/>
        </w:rPr>
        <w:t xml:space="preserve"> Avenue, </w:t>
      </w:r>
      <w:r w:rsidRPr="00B02F95">
        <w:rPr>
          <w:rFonts w:ascii="Times New Roman" w:hAnsi="Times New Roman" w:cs="Times New Roman"/>
          <w:sz w:val="24"/>
          <w:szCs w:val="24"/>
        </w:rPr>
        <w:t>Hollywood, Florida.</w:t>
      </w:r>
      <w:r w:rsidR="0006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95" w:rsidRDefault="004A6A3F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4</w:t>
      </w:r>
      <w:r w:rsidR="005F4795">
        <w:rPr>
          <w:rFonts w:ascii="Times New Roman" w:hAnsi="Times New Roman" w:cs="Times New Roman"/>
          <w:sz w:val="24"/>
          <w:szCs w:val="24"/>
        </w:rPr>
        <w:t>.</w:t>
      </w:r>
      <w:r w:rsidR="005F4795">
        <w:rPr>
          <w:rFonts w:ascii="Times New Roman" w:hAnsi="Times New Roman" w:cs="Times New Roman"/>
          <w:sz w:val="24"/>
          <w:szCs w:val="24"/>
        </w:rPr>
        <w:tab/>
        <w:t>This Resolution shall become effective upon passage.</w:t>
      </w:r>
    </w:p>
    <w:p w:rsidR="0006511D" w:rsidRDefault="005F4795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511D" w:rsidRDefault="0006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795" w:rsidRDefault="005F4795" w:rsidP="0002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Passed and </w:t>
      </w:r>
      <w:r w:rsidR="008B30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dopted this </w:t>
      </w:r>
      <w:r w:rsidR="00DC6253">
        <w:rPr>
          <w:rFonts w:ascii="Times New Roman" w:hAnsi="Times New Roman" w:cs="Times New Roman"/>
          <w:sz w:val="24"/>
          <w:szCs w:val="24"/>
        </w:rPr>
        <w:t>13</w:t>
      </w:r>
      <w:r w:rsidR="0079279E">
        <w:rPr>
          <w:rFonts w:ascii="Times New Roman" w:hAnsi="Times New Roman" w:cs="Times New Roman"/>
          <w:sz w:val="24"/>
          <w:szCs w:val="24"/>
        </w:rPr>
        <w:t>th</w:t>
      </w:r>
      <w:r w:rsidR="00EF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</w:t>
      </w:r>
      <w:r w:rsidR="003B4FEF">
        <w:rPr>
          <w:rFonts w:ascii="Times New Roman" w:hAnsi="Times New Roman" w:cs="Times New Roman"/>
          <w:sz w:val="24"/>
          <w:szCs w:val="24"/>
        </w:rPr>
        <w:t xml:space="preserve"> </w:t>
      </w:r>
      <w:r w:rsidR="001C585D">
        <w:rPr>
          <w:rFonts w:ascii="Times New Roman" w:hAnsi="Times New Roman" w:cs="Times New Roman"/>
          <w:sz w:val="24"/>
          <w:szCs w:val="24"/>
        </w:rPr>
        <w:t>September</w:t>
      </w:r>
      <w:r w:rsidR="00DC6253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A3D">
        <w:rPr>
          <w:rFonts w:ascii="Times New Roman" w:hAnsi="Times New Roman" w:cs="Times New Roman"/>
          <w:sz w:val="24"/>
          <w:szCs w:val="24"/>
        </w:rPr>
        <w:t>Charles Flaxman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95" w:rsidRDefault="006F0EF7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795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, Board of Supervisors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95" w:rsidRDefault="005F4795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0C71" w:rsidRDefault="00BA3A3D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Cagnetta</w:t>
      </w:r>
    </w:p>
    <w:p w:rsidR="00EC444A" w:rsidRDefault="00510C71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6F0EF7">
        <w:rPr>
          <w:rFonts w:ascii="Times New Roman" w:hAnsi="Times New Roman" w:cs="Times New Roman"/>
          <w:sz w:val="24"/>
          <w:szCs w:val="24"/>
        </w:rPr>
        <w:t>, Board of Supervisors</w:t>
      </w:r>
      <w:r w:rsidR="005F47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as to form and legality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use of and  reliance by the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Emerald Hills Safety Enhancement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only: </w:t>
      </w: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4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4A" w:rsidRDefault="00805D08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Weiss Serota Helfman</w:t>
      </w:r>
      <w:r w:rsidR="00EC444A">
        <w:rPr>
          <w:rFonts w:ascii="Times New Roman" w:hAnsi="Times New Roman" w:cs="Times New Roman"/>
          <w:sz w:val="24"/>
          <w:szCs w:val="24"/>
        </w:rPr>
        <w:t xml:space="preserve"> Cole &amp;</w:t>
      </w:r>
      <w:r w:rsidR="00A4124D">
        <w:rPr>
          <w:rFonts w:ascii="Times New Roman" w:hAnsi="Times New Roman" w:cs="Times New Roman"/>
          <w:sz w:val="24"/>
          <w:szCs w:val="24"/>
        </w:rPr>
        <w:t xml:space="preserve"> </w:t>
      </w:r>
      <w:r w:rsidR="00EC444A">
        <w:rPr>
          <w:rFonts w:ascii="Times New Roman" w:hAnsi="Times New Roman" w:cs="Times New Roman"/>
          <w:sz w:val="24"/>
          <w:szCs w:val="24"/>
        </w:rPr>
        <w:t>Bierman, P.L.</w:t>
      </w:r>
      <w:r w:rsidR="005F4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46A" w:rsidRDefault="00EC444A" w:rsidP="005F47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046A" w:rsidSect="00EF66B3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Attorney</w:t>
      </w:r>
      <w:r w:rsidR="006F0EF7">
        <w:rPr>
          <w:rFonts w:ascii="Times New Roman" w:hAnsi="Times New Roman" w:cs="Times New Roman"/>
          <w:sz w:val="24"/>
          <w:szCs w:val="24"/>
        </w:rPr>
        <w:t>, Board of Supervisors</w:t>
      </w:r>
    </w:p>
    <w:p w:rsidR="005B2A7F" w:rsidRDefault="005B2A7F" w:rsidP="005B2A7F">
      <w:pPr>
        <w:spacing w:after="4"/>
        <w:ind w:left="-5"/>
        <w:rPr>
          <w:rFonts w:ascii="Arial" w:eastAsia="Arial" w:hAnsi="Arial" w:cs="Arial"/>
          <w:b/>
        </w:rPr>
      </w:pPr>
      <w:r w:rsidRPr="006357C4">
        <w:rPr>
          <w:rFonts w:ascii="Arial" w:eastAsia="Arial" w:hAnsi="Arial" w:cs="Arial"/>
          <w:b/>
        </w:rPr>
        <w:lastRenderedPageBreak/>
        <w:t>DISTRICT NAME Emerald Hills Safety Enhancement District</w:t>
      </w:r>
      <w:bookmarkStart w:id="0" w:name="_GoBack"/>
      <w:bookmarkEnd w:id="0"/>
    </w:p>
    <w:p w:rsidR="008F75D8" w:rsidRDefault="008F75D8" w:rsidP="005B2A7F">
      <w:pPr>
        <w:spacing w:after="4"/>
        <w:ind w:left="-5"/>
      </w:pPr>
    </w:p>
    <w:tbl>
      <w:tblPr>
        <w:tblStyle w:val="TableGrid"/>
        <w:tblW w:w="9276" w:type="dxa"/>
        <w:tblInd w:w="-41" w:type="dxa"/>
        <w:tblCellMar>
          <w:top w:w="21" w:type="dxa"/>
          <w:right w:w="33" w:type="dxa"/>
        </w:tblCellMar>
        <w:tblLook w:val="04A0" w:firstRow="1" w:lastRow="0" w:firstColumn="1" w:lastColumn="0" w:noHBand="0" w:noVBand="1"/>
      </w:tblPr>
      <w:tblGrid>
        <w:gridCol w:w="6293"/>
        <w:gridCol w:w="2727"/>
        <w:gridCol w:w="256"/>
      </w:tblGrid>
      <w:tr w:rsidR="005B2A7F" w:rsidTr="00441603">
        <w:trPr>
          <w:trHeight w:val="291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5B2A7F" w:rsidRDefault="005B2A7F" w:rsidP="00441603">
            <w:pPr>
              <w:ind w:left="12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BUDGET CATEGORIES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441603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</w:tr>
      <w:tr w:rsidR="005B2A7F" w:rsidTr="00F466B8">
        <w:trPr>
          <w:trHeight w:val="309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1246"/>
            </w:pPr>
            <w:r>
              <w:rPr>
                <w:rFonts w:ascii="Arial" w:eastAsia="Arial" w:hAnsi="Arial" w:cs="Arial"/>
                <w:b/>
                <w:sz w:val="20"/>
              </w:rPr>
              <w:t>REVENUES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566"/>
            </w:pPr>
            <w:r>
              <w:rPr>
                <w:sz w:val="20"/>
              </w:rPr>
              <w:t xml:space="preserve">363.10 SPECIAL ASSESSMENTS 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$124,950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566"/>
            </w:pPr>
            <w:r>
              <w:rPr>
                <w:sz w:val="20"/>
              </w:rPr>
              <w:t>366.00 DONATIONS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566"/>
            </w:pPr>
            <w:r>
              <w:rPr>
                <w:sz w:val="20"/>
              </w:rPr>
              <w:t>361.00 INTEREST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$200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1246"/>
            </w:pPr>
            <w:r>
              <w:rPr>
                <w:rFonts w:ascii="Arial" w:eastAsia="Arial" w:hAnsi="Arial" w:cs="Arial"/>
                <w:b/>
                <w:sz w:val="20"/>
              </w:rPr>
              <w:t>TOTAL GROSS REVENUES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$125,150</w:t>
            </w:r>
          </w:p>
        </w:tc>
      </w:tr>
      <w:tr w:rsidR="005B2A7F" w:rsidTr="00F466B8">
        <w:trPr>
          <w:trHeight w:val="259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r>
              <w:rPr>
                <w:rFonts w:ascii="Arial" w:eastAsia="Arial" w:hAnsi="Arial" w:cs="Arial"/>
                <w:b/>
                <w:sz w:val="20"/>
              </w:rPr>
              <w:t>PLUS: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566"/>
            </w:pPr>
            <w:r>
              <w:rPr>
                <w:sz w:val="20"/>
              </w:rPr>
              <w:t>384.00 DEBT PROCEEDS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566"/>
            </w:pPr>
            <w:r>
              <w:rPr>
                <w:sz w:val="20"/>
              </w:rPr>
              <w:t>389.90 EST BEGINNING FUND BALANCE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1246"/>
            </w:pPr>
            <w:r>
              <w:rPr>
                <w:rFonts w:ascii="Arial" w:eastAsia="Arial" w:hAnsi="Arial" w:cs="Arial"/>
                <w:b/>
                <w:sz w:val="20"/>
              </w:rPr>
              <w:t>TOTAL REVENUES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$125,150</w:t>
            </w:r>
          </w:p>
        </w:tc>
      </w:tr>
      <w:tr w:rsidR="005B2A7F" w:rsidTr="00441603">
        <w:trPr>
          <w:trHeight w:val="290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653"/>
            </w:pPr>
            <w:r>
              <w:rPr>
                <w:rFonts w:ascii="Arial" w:eastAsia="Arial" w:hAnsi="Arial" w:cs="Arial"/>
                <w:b/>
                <w:sz w:val="20"/>
              </w:rPr>
              <w:t>EXPENDITURES: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right="6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31.00 PROFESSIONAL SERVICES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$10,000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32.00 ACCOUNTING AND AUDITING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$5,000</w:t>
            </w:r>
          </w:p>
        </w:tc>
      </w:tr>
      <w:tr w:rsidR="005B2A7F" w:rsidTr="00441603">
        <w:trPr>
          <w:trHeight w:val="265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34.00 OTHER CONTRACTUAL SERVICES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$91,425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40.00 TRAVEL AND PER DIEM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41.00 COMMUNICATION SERVICES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$3,000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43.00 UTILITY SERVICES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44.00 RENTALS AND LEASES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45.00 INSURANCE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$11,325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46.00 REPAIR AND MAINTENANCE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47.00 PRINTING AND BINDING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$1,000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49.00 OTHER CHARGES AND OBLIGATIONS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$1,400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51.00 OFFICE SUPPLIES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52.00 OPERATING SUPPLIES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$2,000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54.00 BOOKS AND PUBLICATIONS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5B2A7F" w:rsidRDefault="005B2A7F" w:rsidP="00F466B8">
            <w:pPr>
              <w:ind w:left="653"/>
            </w:pPr>
            <w:r>
              <w:rPr>
                <w:rFonts w:ascii="Arial" w:eastAsia="Arial" w:hAnsi="Arial" w:cs="Arial"/>
                <w:b/>
                <w:sz w:val="20"/>
              </w:rPr>
              <w:t>TOTAL OP EXPENDITURES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$125,150</w:t>
            </w:r>
          </w:p>
        </w:tc>
      </w:tr>
      <w:tr w:rsidR="005B2A7F" w:rsidTr="00441603">
        <w:trPr>
          <w:trHeight w:val="291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1284"/>
            </w:pPr>
            <w:r>
              <w:rPr>
                <w:rFonts w:ascii="Arial" w:eastAsia="Arial" w:hAnsi="Arial" w:cs="Arial"/>
                <w:b/>
                <w:sz w:val="20"/>
              </w:rPr>
              <w:t>CAPITAL OUTLAY</w:t>
            </w:r>
          </w:p>
        </w:tc>
        <w:tc>
          <w:tcPr>
            <w:tcW w:w="272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B2A7F" w:rsidRDefault="005B2A7F" w:rsidP="00F466B8">
            <w:pPr>
              <w:ind w:left="631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  <w:tc>
          <w:tcPr>
            <w:tcW w:w="254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715"/>
            </w:pPr>
            <w:r>
              <w:rPr>
                <w:sz w:val="20"/>
              </w:rPr>
              <w:t>61.00 LAND</w:t>
            </w:r>
          </w:p>
        </w:tc>
        <w:tc>
          <w:tcPr>
            <w:tcW w:w="2727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doub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715"/>
            </w:pPr>
            <w:r>
              <w:rPr>
                <w:sz w:val="20"/>
              </w:rPr>
              <w:t>62.00 BUILDINGS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715"/>
            </w:pPr>
            <w:r>
              <w:rPr>
                <w:sz w:val="20"/>
              </w:rPr>
              <w:t>63.00 IMPROVEMENTS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vAlign w:val="center"/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715"/>
            </w:pPr>
            <w:r>
              <w:rPr>
                <w:sz w:val="20"/>
              </w:rPr>
              <w:t>64.00 MACHINERY AND EQUIPMENT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1284"/>
            </w:pPr>
            <w:r>
              <w:rPr>
                <w:rFonts w:ascii="Arial" w:eastAsia="Arial" w:hAnsi="Arial" w:cs="Arial"/>
                <w:b/>
                <w:sz w:val="20"/>
              </w:rPr>
              <w:t>TOTAL CAPITAL OUTLAY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$0</w:t>
            </w:r>
          </w:p>
        </w:tc>
      </w:tr>
      <w:tr w:rsidR="005B2A7F" w:rsidTr="00441603">
        <w:trPr>
          <w:trHeight w:val="290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1284"/>
            </w:pPr>
            <w:r>
              <w:rPr>
                <w:rFonts w:ascii="Arial" w:eastAsia="Arial" w:hAnsi="Arial" w:cs="Arial"/>
                <w:b/>
                <w:sz w:val="20"/>
              </w:rPr>
              <w:t>DEBT SERVICE</w:t>
            </w:r>
          </w:p>
        </w:tc>
        <w:tc>
          <w:tcPr>
            <w:tcW w:w="272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B2A7F" w:rsidRDefault="005B2A7F" w:rsidP="00F466B8">
            <w:pPr>
              <w:ind w:left="631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  <w:tc>
          <w:tcPr>
            <w:tcW w:w="254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715"/>
            </w:pPr>
            <w:r>
              <w:rPr>
                <w:sz w:val="20"/>
              </w:rPr>
              <w:t>71.00 PRINCIPAL</w:t>
            </w:r>
          </w:p>
        </w:tc>
        <w:tc>
          <w:tcPr>
            <w:tcW w:w="2727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doub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715"/>
            </w:pPr>
            <w:r>
              <w:rPr>
                <w:sz w:val="20"/>
              </w:rPr>
              <w:t>72.00 INTEREST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715"/>
            </w:pPr>
            <w:r>
              <w:rPr>
                <w:sz w:val="20"/>
              </w:rPr>
              <w:t>73.00 OTHER DEBT SERVICE COSTS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1284"/>
            </w:pPr>
            <w:r>
              <w:rPr>
                <w:rFonts w:ascii="Arial" w:eastAsia="Arial" w:hAnsi="Arial" w:cs="Arial"/>
                <w:b/>
                <w:sz w:val="20"/>
              </w:rPr>
              <w:t>TOTAL DEBT SERVICE</w:t>
            </w:r>
          </w:p>
        </w:tc>
        <w:tc>
          <w:tcPr>
            <w:tcW w:w="2727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B2A7F" w:rsidRDefault="005B2A7F" w:rsidP="00F466B8"/>
        </w:tc>
        <w:tc>
          <w:tcPr>
            <w:tcW w:w="254" w:type="dxa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$0</w:t>
            </w:r>
          </w:p>
        </w:tc>
      </w:tr>
      <w:tr w:rsidR="005B2A7F" w:rsidTr="00441603">
        <w:trPr>
          <w:trHeight w:val="291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653"/>
            </w:pPr>
            <w:r>
              <w:rPr>
                <w:rFonts w:ascii="Arial" w:eastAsia="Arial" w:hAnsi="Arial" w:cs="Arial"/>
                <w:b/>
                <w:sz w:val="20"/>
              </w:rPr>
              <w:t>NON-OPERATING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right="6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FY 23-24 BUDGET</w:t>
            </w:r>
          </w:p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 xml:space="preserve">99.01 BUDGET TRANSFERS 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$0</w:t>
            </w:r>
          </w:p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99.02 RESERVE FOR FUTURE CAPITAL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64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84"/>
            </w:pPr>
            <w:r>
              <w:rPr>
                <w:sz w:val="20"/>
              </w:rPr>
              <w:t>99.03 RESERVE FOR CONTINGENCY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5B2A7F" w:rsidRDefault="005B2A7F" w:rsidP="00F466B8"/>
        </w:tc>
      </w:tr>
      <w:tr w:rsidR="005B2A7F" w:rsidTr="00441603">
        <w:trPr>
          <w:trHeight w:val="278"/>
        </w:trPr>
        <w:tc>
          <w:tcPr>
            <w:tcW w:w="6294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left="653"/>
            </w:pPr>
            <w:r>
              <w:rPr>
                <w:rFonts w:ascii="Arial" w:eastAsia="Arial" w:hAnsi="Arial" w:cs="Arial"/>
                <w:b/>
                <w:sz w:val="20"/>
              </w:rPr>
              <w:t>TOTAL NON-OPERATING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sz w:val="20"/>
              </w:rPr>
              <w:t>$0</w:t>
            </w:r>
          </w:p>
        </w:tc>
      </w:tr>
      <w:tr w:rsidR="005B2A7F" w:rsidTr="00441603">
        <w:trPr>
          <w:trHeight w:val="290"/>
        </w:trPr>
        <w:tc>
          <w:tcPr>
            <w:tcW w:w="629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ind w:right="5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TOTAL EXPEND AND NON-OPERATING</w:t>
            </w:r>
          </w:p>
        </w:tc>
        <w:tc>
          <w:tcPr>
            <w:tcW w:w="2981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2A7F" w:rsidRDefault="005B2A7F" w:rsidP="00F466B8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$125,150</w:t>
            </w:r>
          </w:p>
        </w:tc>
      </w:tr>
    </w:tbl>
    <w:p w:rsidR="005B2A7F" w:rsidRDefault="005B2A7F" w:rsidP="005B2A7F">
      <w:pPr>
        <w:tabs>
          <w:tab w:val="center" w:pos="3736"/>
          <w:tab w:val="right" w:pos="9202"/>
        </w:tabs>
        <w:spacing w:after="326"/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sz w:val="20"/>
        </w:rPr>
        <w:t>Revenues Minus Expenditures Equals</w:t>
      </w:r>
      <w:r>
        <w:rPr>
          <w:rFonts w:ascii="Arial" w:eastAsia="Arial" w:hAnsi="Arial" w:cs="Arial"/>
          <w:b/>
          <w:sz w:val="20"/>
        </w:rPr>
        <w:tab/>
        <w:t>$0</w:t>
      </w:r>
    </w:p>
    <w:p w:rsidR="005B2A7F" w:rsidRDefault="005B2A7F" w:rsidP="009C3D5C">
      <w:pPr>
        <w:pStyle w:val="Heading1"/>
        <w:spacing w:line="480" w:lineRule="auto"/>
        <w:ind w:left="1811"/>
      </w:pPr>
      <w:r>
        <w:t>BACKUP SCHEDULES</w:t>
      </w:r>
    </w:p>
    <w:p w:rsidR="005B2A7F" w:rsidRDefault="005B2A7F" w:rsidP="009C3D5C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480" w:lineRule="auto"/>
        <w:ind w:left="1811"/>
      </w:pPr>
      <w:r>
        <w:rPr>
          <w:rFonts w:ascii="Arial" w:eastAsia="Arial" w:hAnsi="Arial" w:cs="Arial"/>
          <w:b/>
        </w:rPr>
        <w:t>Show in the area below, how line items are calculated:</w:t>
      </w:r>
    </w:p>
    <w:p w:rsidR="009C3D5C" w:rsidRDefault="009C3D5C" w:rsidP="009C3D5C">
      <w:pPr>
        <w:spacing w:after="0" w:line="480" w:lineRule="auto"/>
        <w:ind w:right="2947"/>
      </w:pPr>
    </w:p>
    <w:p w:rsidR="005B2A7F" w:rsidRDefault="005B2A7F" w:rsidP="009C3D5C">
      <w:pPr>
        <w:spacing w:after="0" w:line="480" w:lineRule="auto"/>
        <w:ind w:right="2947"/>
      </w:pPr>
      <w:r>
        <w:t xml:space="preserve">363.10 SPECIAL ASSESSMENTS </w:t>
      </w:r>
    </w:p>
    <w:tbl>
      <w:tblPr>
        <w:tblStyle w:val="TableGrid"/>
        <w:tblpPr w:vertAnchor="text" w:tblpX="6253" w:tblpY="-139"/>
        <w:tblOverlap w:val="never"/>
        <w:tblW w:w="45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</w:tblGrid>
      <w:tr w:rsidR="005B2A7F" w:rsidTr="00ED086A">
        <w:trPr>
          <w:trHeight w:val="52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B2A7F" w:rsidRDefault="00ED086A" w:rsidP="00ED086A">
            <w:pPr>
              <w:spacing w:line="480" w:lineRule="auto"/>
            </w:pPr>
            <w:r>
              <w:t>$               124,950.00 = ( 250 * 510 ) * 98%</w:t>
            </w:r>
          </w:p>
        </w:tc>
      </w:tr>
    </w:tbl>
    <w:p w:rsidR="005B2A7F" w:rsidRDefault="005B2A7F" w:rsidP="009C3D5C">
      <w:pPr>
        <w:spacing w:after="0" w:line="480" w:lineRule="auto"/>
        <w:ind w:left="1256"/>
      </w:pPr>
      <w:r>
        <w:t xml:space="preserve">$250 special notice to 510 homes.  98% pay rate.  </w:t>
      </w:r>
    </w:p>
    <w:p w:rsidR="005B2A7F" w:rsidRDefault="005B2A7F" w:rsidP="009C3D5C">
      <w:pPr>
        <w:spacing w:after="0" w:line="480" w:lineRule="auto"/>
        <w:ind w:right="2947"/>
      </w:pPr>
      <w:r>
        <w:t>366.00 DONATIONS</w:t>
      </w:r>
    </w:p>
    <w:p w:rsidR="005B2A7F" w:rsidRDefault="005B2A7F" w:rsidP="009C3D5C">
      <w:pPr>
        <w:spacing w:after="0" w:line="480" w:lineRule="auto"/>
        <w:ind w:right="2947"/>
      </w:pPr>
      <w:r>
        <w:t>361.00 INTEREST</w:t>
      </w:r>
    </w:p>
    <w:p w:rsidR="005B2A7F" w:rsidRDefault="005B2A7F" w:rsidP="009C3D5C">
      <w:pPr>
        <w:spacing w:after="0" w:line="480" w:lineRule="auto"/>
        <w:ind w:left="612" w:right="2947"/>
      </w:pPr>
      <w:r>
        <w:t>31.00 PROFESSIONAL SERVICES</w:t>
      </w:r>
    </w:p>
    <w:p w:rsidR="005B2A7F" w:rsidRDefault="005B2A7F" w:rsidP="009C3D5C">
      <w:pPr>
        <w:spacing w:after="0" w:line="480" w:lineRule="auto"/>
        <w:ind w:left="1256" w:right="2947"/>
      </w:pPr>
      <w:r>
        <w:t>Ongoing legal costs to Weiss Serota</w:t>
      </w:r>
    </w:p>
    <w:p w:rsidR="005B2A7F" w:rsidRDefault="005B2A7F" w:rsidP="009C3D5C">
      <w:pPr>
        <w:spacing w:after="0" w:line="480" w:lineRule="auto"/>
        <w:ind w:left="612" w:right="2947"/>
      </w:pPr>
      <w:r>
        <w:t>32.00 ACCOUNTING AND AUDITING</w:t>
      </w:r>
    </w:p>
    <w:p w:rsidR="005B2A7F" w:rsidRDefault="005B2A7F" w:rsidP="009C3D5C">
      <w:pPr>
        <w:spacing w:after="0" w:line="480" w:lineRule="auto"/>
        <w:ind w:left="1256" w:right="2947"/>
      </w:pPr>
      <w:r>
        <w:t>Estimated Accounting costs</w:t>
      </w:r>
    </w:p>
    <w:p w:rsidR="005B2A7F" w:rsidRDefault="005B2A7F" w:rsidP="009C3D5C">
      <w:pPr>
        <w:spacing w:after="0" w:line="480" w:lineRule="auto"/>
        <w:ind w:left="612" w:right="2947"/>
      </w:pPr>
      <w:r>
        <w:t>34.00 OTHER CONTRACTUAL SERVICES</w:t>
      </w:r>
    </w:p>
    <w:p w:rsidR="005B2A7F" w:rsidRDefault="005B2A7F" w:rsidP="009C3D5C">
      <w:pPr>
        <w:spacing w:after="0" w:line="480" w:lineRule="auto"/>
        <w:ind w:left="1256" w:right="2947"/>
      </w:pPr>
      <w:r>
        <w:t xml:space="preserve">Security Detail 12 months $89,146.25 </w:t>
      </w:r>
    </w:p>
    <w:p w:rsidR="005B2A7F" w:rsidRDefault="005B2A7F" w:rsidP="009C3D5C">
      <w:pPr>
        <w:spacing w:after="0" w:line="480" w:lineRule="auto"/>
        <w:ind w:left="612" w:right="2947"/>
      </w:pPr>
      <w:r>
        <w:t>40.00 TRAVEL AND PER DIEM</w:t>
      </w:r>
    </w:p>
    <w:p w:rsidR="005B2A7F" w:rsidRDefault="005B2A7F" w:rsidP="009C3D5C">
      <w:pPr>
        <w:spacing w:after="0" w:line="480" w:lineRule="auto"/>
        <w:ind w:left="612" w:right="2947"/>
      </w:pPr>
      <w:r>
        <w:t>41.00 COMMUNICATION SERVICES</w:t>
      </w:r>
    </w:p>
    <w:p w:rsidR="005B2A7F" w:rsidRDefault="005B2A7F" w:rsidP="009C3D5C">
      <w:pPr>
        <w:spacing w:after="0" w:line="240" w:lineRule="auto"/>
        <w:ind w:left="1253" w:right="2952"/>
      </w:pPr>
      <w:r>
        <w:t>Ads in Sun Sentinel $500 X 2.  Letters to residents $1 times 500 homes x 2.  Website hosting and maintenance.  Mobile phone services</w:t>
      </w:r>
    </w:p>
    <w:p w:rsidR="009C3D5C" w:rsidRDefault="009C3D5C" w:rsidP="009C3D5C">
      <w:pPr>
        <w:spacing w:after="0" w:line="240" w:lineRule="auto"/>
        <w:ind w:left="1253" w:right="2952"/>
      </w:pPr>
    </w:p>
    <w:p w:rsidR="005B2A7F" w:rsidRDefault="005B2A7F" w:rsidP="009C3D5C">
      <w:pPr>
        <w:spacing w:after="0" w:line="480" w:lineRule="auto"/>
        <w:ind w:left="612" w:right="2947"/>
      </w:pPr>
      <w:r>
        <w:t>43.00 UTILITY SERVICES</w:t>
      </w:r>
    </w:p>
    <w:p w:rsidR="005B2A7F" w:rsidRDefault="005B2A7F" w:rsidP="009C3D5C">
      <w:pPr>
        <w:spacing w:after="0" w:line="480" w:lineRule="auto"/>
        <w:ind w:left="612" w:right="2947"/>
      </w:pPr>
      <w:r>
        <w:t>44.00 RENTALS AND LEASES</w:t>
      </w:r>
    </w:p>
    <w:p w:rsidR="005B2A7F" w:rsidRDefault="005B2A7F" w:rsidP="009C3D5C">
      <w:pPr>
        <w:spacing w:after="0" w:line="480" w:lineRule="auto"/>
        <w:ind w:left="612" w:right="2947"/>
      </w:pPr>
      <w:r>
        <w:t>45.00 INSURANCE</w:t>
      </w:r>
    </w:p>
    <w:p w:rsidR="005B2A7F" w:rsidRDefault="005B2A7F" w:rsidP="009C3D5C">
      <w:pPr>
        <w:spacing w:after="0" w:line="480" w:lineRule="auto"/>
        <w:ind w:left="1256" w:right="2947"/>
      </w:pPr>
      <w:r>
        <w:t>General liability &amp; D&amp;O insurance.  $10,720.50</w:t>
      </w:r>
    </w:p>
    <w:p w:rsidR="005B2A7F" w:rsidRDefault="005B2A7F" w:rsidP="009C3D5C">
      <w:pPr>
        <w:spacing w:after="0" w:line="480" w:lineRule="auto"/>
        <w:ind w:left="612" w:right="2947"/>
      </w:pPr>
      <w:r>
        <w:t>46.00 REPAIR AND MAINTENANCE</w:t>
      </w:r>
    </w:p>
    <w:p w:rsidR="005B2A7F" w:rsidRDefault="005B2A7F" w:rsidP="009C3D5C">
      <w:pPr>
        <w:spacing w:after="0" w:line="480" w:lineRule="auto"/>
        <w:ind w:left="612" w:right="2947"/>
      </w:pPr>
      <w:r>
        <w:t>47.00 PRINTING AND BINDING</w:t>
      </w:r>
    </w:p>
    <w:p w:rsidR="005B2A7F" w:rsidRDefault="005B2A7F" w:rsidP="009C3D5C">
      <w:pPr>
        <w:spacing w:after="0" w:line="480" w:lineRule="auto"/>
        <w:ind w:left="1256" w:right="2947"/>
      </w:pPr>
      <w:r>
        <w:t>Printing of 2 x 500 letters.  $1,000</w:t>
      </w:r>
    </w:p>
    <w:p w:rsidR="005B2A7F" w:rsidRDefault="005B2A7F" w:rsidP="009C3D5C">
      <w:pPr>
        <w:spacing w:after="0" w:line="480" w:lineRule="auto"/>
        <w:ind w:left="612" w:right="2947"/>
      </w:pPr>
      <w:r>
        <w:t>49.00 OTHER CHARGES AND OBLIGATIONS</w:t>
      </w:r>
    </w:p>
    <w:p w:rsidR="005B2A7F" w:rsidRDefault="005B2A7F" w:rsidP="009C3D5C">
      <w:pPr>
        <w:spacing w:after="0" w:line="480" w:lineRule="auto"/>
        <w:ind w:left="1256" w:right="2947"/>
      </w:pPr>
      <w:r>
        <w:t>Misc and Bank Charges $200 State Fees $1,200</w:t>
      </w:r>
    </w:p>
    <w:p w:rsidR="005B2A7F" w:rsidRDefault="005B2A7F" w:rsidP="009C3D5C">
      <w:pPr>
        <w:spacing w:after="0" w:line="480" w:lineRule="auto"/>
        <w:ind w:left="612" w:right="2947"/>
      </w:pPr>
      <w:r>
        <w:t>51.00 OFFICE SUPPLIES</w:t>
      </w:r>
    </w:p>
    <w:p w:rsidR="005B2A7F" w:rsidRDefault="005B2A7F" w:rsidP="009C3D5C">
      <w:pPr>
        <w:spacing w:after="0" w:line="480" w:lineRule="auto"/>
        <w:ind w:left="612" w:right="2947"/>
      </w:pPr>
      <w:r>
        <w:t>52.00 OPERATING SUPPLIES</w:t>
      </w:r>
    </w:p>
    <w:p w:rsidR="009C3D5C" w:rsidRDefault="005B2A7F" w:rsidP="009C3D5C">
      <w:pPr>
        <w:spacing w:after="0" w:line="240" w:lineRule="auto"/>
        <w:ind w:left="1253" w:right="2952"/>
      </w:pPr>
      <w:r>
        <w:t xml:space="preserve">Signs, paper, permits, PO Box, security </w:t>
      </w:r>
    </w:p>
    <w:p w:rsidR="005B2A7F" w:rsidRDefault="005B2A7F" w:rsidP="009C3D5C">
      <w:pPr>
        <w:spacing w:after="0" w:line="480" w:lineRule="auto"/>
        <w:ind w:left="1256" w:right="2947"/>
      </w:pPr>
      <w:r>
        <w:t>equipment.  $2000</w:t>
      </w:r>
    </w:p>
    <w:p w:rsidR="005B2A7F" w:rsidRDefault="005B2A7F" w:rsidP="009C3D5C">
      <w:pPr>
        <w:spacing w:after="0" w:line="480" w:lineRule="auto"/>
        <w:ind w:left="612" w:right="2947"/>
      </w:pPr>
      <w:r>
        <w:t>54.00 BOOKS AND PUBLICATIONS</w:t>
      </w:r>
    </w:p>
    <w:p w:rsidR="005B2A7F" w:rsidRDefault="005B2A7F" w:rsidP="009C3D5C">
      <w:pPr>
        <w:spacing w:after="0" w:line="480" w:lineRule="auto"/>
        <w:ind w:left="612" w:right="2947"/>
      </w:pPr>
      <w:r>
        <w:t>71.00 PRINCIPAL</w:t>
      </w:r>
    </w:p>
    <w:p w:rsidR="005B2A7F" w:rsidRDefault="005B2A7F" w:rsidP="009C3D5C">
      <w:pPr>
        <w:spacing w:after="0" w:line="480" w:lineRule="auto"/>
        <w:ind w:left="612" w:right="2947"/>
      </w:pPr>
      <w:r>
        <w:t>72.00 INTEREST</w:t>
      </w:r>
    </w:p>
    <w:p w:rsidR="005B2A7F" w:rsidRDefault="005B2A7F" w:rsidP="009C3D5C">
      <w:pPr>
        <w:spacing w:after="0" w:line="480" w:lineRule="auto"/>
        <w:ind w:left="612" w:right="2947"/>
      </w:pPr>
      <w:r>
        <w:t>73.00 OTHER DEBT SERVICE COSTS</w:t>
      </w:r>
    </w:p>
    <w:p w:rsidR="005B2A7F" w:rsidRDefault="005B2A7F" w:rsidP="009C3D5C">
      <w:pPr>
        <w:spacing w:after="0" w:line="480" w:lineRule="auto"/>
        <w:ind w:left="612" w:right="2947"/>
      </w:pPr>
      <w:r>
        <w:t xml:space="preserve">99.01 BUDGET TRANSFERS </w:t>
      </w:r>
    </w:p>
    <w:p w:rsidR="005B2A7F" w:rsidRDefault="005B2A7F" w:rsidP="009C3D5C">
      <w:pPr>
        <w:spacing w:after="0" w:line="480" w:lineRule="auto"/>
        <w:ind w:left="612" w:right="2947"/>
      </w:pPr>
      <w:r>
        <w:t>99.02 RESERVE FOR FUTURE CAPITAL</w:t>
      </w:r>
    </w:p>
    <w:p w:rsidR="005B2A7F" w:rsidRDefault="005B2A7F" w:rsidP="009C3D5C">
      <w:pPr>
        <w:spacing w:after="0" w:line="480" w:lineRule="auto"/>
        <w:ind w:left="612" w:right="2947"/>
      </w:pPr>
      <w:r>
        <w:t>99.03 RESERVE FOR CONTINGENCY</w:t>
      </w:r>
    </w:p>
    <w:sectPr w:rsidR="005B2A7F" w:rsidSect="005B2A7F">
      <w:headerReference w:type="default" r:id="rId12"/>
      <w:headerReference w:type="first" r:id="rId13"/>
      <w:pgSz w:w="12240" w:h="15840"/>
      <w:pgMar w:top="420" w:right="1540" w:bottom="560" w:left="980" w:header="576" w:footer="36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25" w:rsidRDefault="00D97325" w:rsidP="005F4795">
      <w:pPr>
        <w:spacing w:after="0" w:line="240" w:lineRule="auto"/>
      </w:pPr>
      <w:r>
        <w:separator/>
      </w:r>
    </w:p>
  </w:endnote>
  <w:endnote w:type="continuationSeparator" w:id="0">
    <w:p w:rsidR="00D97325" w:rsidRDefault="00D97325" w:rsidP="005F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A7" w:rsidRPr="007215C7" w:rsidRDefault="00EF66B3" w:rsidP="00EF6097">
    <w:pPr>
      <w:pStyle w:val="Footer"/>
    </w:pPr>
    <w:r>
      <w:rPr>
        <w:noProof/>
      </w:rPr>
      <w:t>8/31/2023</w:t>
    </w:r>
    <w:r w:rsidR="008B304D" w:rsidRPr="007215C7">
      <w:rPr>
        <w:noProof/>
        <w:vanish/>
      </w:rPr>
      <w:t>{}</w:t>
    </w:r>
    <w:r w:rsidR="00A913A7" w:rsidRPr="007215C7">
      <w:tab/>
    </w:r>
    <w:sdt>
      <w:sdtPr>
        <w:id w:val="217636251"/>
        <w:docPartObj>
          <w:docPartGallery w:val="Page Numbers (Bottom of Page)"/>
          <w:docPartUnique/>
        </w:docPartObj>
      </w:sdtPr>
      <w:sdtEndPr/>
      <w:sdtContent>
        <w:r w:rsidR="007215C7" w:rsidRPr="007215C7">
          <w:t xml:space="preserve">Page </w:t>
        </w:r>
        <w:r w:rsidR="007215C7" w:rsidRPr="007215C7">
          <w:rPr>
            <w:b/>
            <w:bCs/>
          </w:rPr>
          <w:fldChar w:fldCharType="begin"/>
        </w:r>
        <w:r w:rsidR="007215C7" w:rsidRPr="007215C7">
          <w:rPr>
            <w:b/>
            <w:bCs/>
          </w:rPr>
          <w:instrText xml:space="preserve"> PAGE  \* Arabic  \* MERGEFORMAT </w:instrText>
        </w:r>
        <w:r w:rsidR="007215C7" w:rsidRPr="007215C7">
          <w:rPr>
            <w:b/>
            <w:bCs/>
          </w:rPr>
          <w:fldChar w:fldCharType="separate"/>
        </w:r>
        <w:r w:rsidR="006357C4">
          <w:rPr>
            <w:b/>
            <w:bCs/>
            <w:noProof/>
          </w:rPr>
          <w:t>5</w:t>
        </w:r>
        <w:r w:rsidR="007215C7" w:rsidRPr="007215C7">
          <w:rPr>
            <w:b/>
            <w:bCs/>
          </w:rPr>
          <w:fldChar w:fldCharType="end"/>
        </w:r>
        <w:r w:rsidR="007215C7" w:rsidRPr="007215C7">
          <w:t xml:space="preserve"> of </w:t>
        </w:r>
        <w:r w:rsidR="007215C7" w:rsidRPr="007215C7">
          <w:rPr>
            <w:b/>
            <w:bCs/>
          </w:rPr>
          <w:fldChar w:fldCharType="begin"/>
        </w:r>
        <w:r w:rsidR="007215C7" w:rsidRPr="007215C7">
          <w:rPr>
            <w:b/>
            <w:bCs/>
          </w:rPr>
          <w:instrText xml:space="preserve"> NUMPAGES  \* Arabic  \* MERGEFORMAT </w:instrText>
        </w:r>
        <w:r w:rsidR="007215C7" w:rsidRPr="007215C7">
          <w:rPr>
            <w:b/>
            <w:bCs/>
          </w:rPr>
          <w:fldChar w:fldCharType="separate"/>
        </w:r>
        <w:r w:rsidR="006357C4">
          <w:rPr>
            <w:b/>
            <w:bCs/>
            <w:noProof/>
          </w:rPr>
          <w:t>5</w:t>
        </w:r>
        <w:r w:rsidR="007215C7" w:rsidRPr="007215C7">
          <w:rPr>
            <w:b/>
            <w:bCs/>
          </w:rPr>
          <w:fldChar w:fldCharType="end"/>
        </w:r>
      </w:sdtContent>
    </w:sdt>
  </w:p>
  <w:p w:rsidR="00A913A7" w:rsidRPr="00EF6097" w:rsidRDefault="00A91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349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813" w:rsidRDefault="00FA6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813" w:rsidRDefault="00FA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25" w:rsidRDefault="00D97325" w:rsidP="005F4795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97325" w:rsidRDefault="00D97325" w:rsidP="005F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B" w:rsidRPr="002F4282" w:rsidRDefault="00CF072B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CF072B" w:rsidRDefault="00CF0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A" w:rsidRPr="00A577BC" w:rsidRDefault="00F6046A" w:rsidP="00F6046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A577BC">
      <w:rPr>
        <w:rFonts w:ascii="Times New Roman" w:hAnsi="Times New Roman" w:cs="Times New Roman"/>
        <w:b/>
        <w:sz w:val="32"/>
        <w:szCs w:val="32"/>
      </w:rPr>
      <w:t>EXHIBIT “A”</w:t>
    </w:r>
  </w:p>
  <w:p w:rsidR="00CF072B" w:rsidRDefault="00CF0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CF" w:rsidRPr="002F4282" w:rsidRDefault="00A469CF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A469CF" w:rsidRDefault="00A46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96F"/>
    <w:multiLevelType w:val="multilevel"/>
    <w:tmpl w:val="6D48003C"/>
    <w:lvl w:ilvl="0">
      <w:start w:val="99"/>
      <w:numFmt w:val="decimal"/>
      <w:lvlText w:val="%1"/>
      <w:lvlJc w:val="left"/>
      <w:pPr>
        <w:ind w:left="1395" w:hanging="6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2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28" w:hanging="629"/>
      </w:pPr>
      <w:rPr>
        <w:rFonts w:hint="default"/>
      </w:rPr>
    </w:lvl>
    <w:lvl w:ilvl="3">
      <w:numFmt w:val="bullet"/>
      <w:lvlText w:val="•"/>
      <w:lvlJc w:val="left"/>
      <w:pPr>
        <w:ind w:left="3842" w:hanging="629"/>
      </w:pPr>
      <w:rPr>
        <w:rFonts w:hint="default"/>
      </w:rPr>
    </w:lvl>
    <w:lvl w:ilvl="4">
      <w:numFmt w:val="bullet"/>
      <w:lvlText w:val="•"/>
      <w:lvlJc w:val="left"/>
      <w:pPr>
        <w:ind w:left="4656" w:hanging="629"/>
      </w:pPr>
      <w:rPr>
        <w:rFonts w:hint="default"/>
      </w:rPr>
    </w:lvl>
    <w:lvl w:ilvl="5">
      <w:numFmt w:val="bullet"/>
      <w:lvlText w:val="•"/>
      <w:lvlJc w:val="left"/>
      <w:pPr>
        <w:ind w:left="5470" w:hanging="629"/>
      </w:pPr>
      <w:rPr>
        <w:rFonts w:hint="default"/>
      </w:rPr>
    </w:lvl>
    <w:lvl w:ilvl="6">
      <w:numFmt w:val="bullet"/>
      <w:lvlText w:val="•"/>
      <w:lvlJc w:val="left"/>
      <w:pPr>
        <w:ind w:left="6284" w:hanging="629"/>
      </w:pPr>
      <w:rPr>
        <w:rFonts w:hint="default"/>
      </w:rPr>
    </w:lvl>
    <w:lvl w:ilvl="7">
      <w:numFmt w:val="bullet"/>
      <w:lvlText w:val="•"/>
      <w:lvlJc w:val="left"/>
      <w:pPr>
        <w:ind w:left="7098" w:hanging="629"/>
      </w:pPr>
      <w:rPr>
        <w:rFonts w:hint="default"/>
      </w:rPr>
    </w:lvl>
    <w:lvl w:ilvl="8">
      <w:numFmt w:val="bullet"/>
      <w:lvlText w:val="•"/>
      <w:lvlJc w:val="left"/>
      <w:pPr>
        <w:ind w:left="7912" w:hanging="6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DF"/>
    <w:rsid w:val="00002583"/>
    <w:rsid w:val="00007CCF"/>
    <w:rsid w:val="000120BF"/>
    <w:rsid w:val="0001381C"/>
    <w:rsid w:val="00021854"/>
    <w:rsid w:val="00024E64"/>
    <w:rsid w:val="00045086"/>
    <w:rsid w:val="00045168"/>
    <w:rsid w:val="00045B82"/>
    <w:rsid w:val="00053D5B"/>
    <w:rsid w:val="0005538D"/>
    <w:rsid w:val="00064EC8"/>
    <w:rsid w:val="0006511D"/>
    <w:rsid w:val="00084225"/>
    <w:rsid w:val="00087BA5"/>
    <w:rsid w:val="00087D7D"/>
    <w:rsid w:val="00093B16"/>
    <w:rsid w:val="000A4E33"/>
    <w:rsid w:val="000A66A2"/>
    <w:rsid w:val="000A6C51"/>
    <w:rsid w:val="000B0A77"/>
    <w:rsid w:val="000B30A2"/>
    <w:rsid w:val="000B411B"/>
    <w:rsid w:val="000B4A41"/>
    <w:rsid w:val="000B4B72"/>
    <w:rsid w:val="000B6E2A"/>
    <w:rsid w:val="000C0BB5"/>
    <w:rsid w:val="000C21EE"/>
    <w:rsid w:val="000D0272"/>
    <w:rsid w:val="000D2629"/>
    <w:rsid w:val="000D28A0"/>
    <w:rsid w:val="000D41A9"/>
    <w:rsid w:val="000D6D8B"/>
    <w:rsid w:val="000E2AC5"/>
    <w:rsid w:val="000E4030"/>
    <w:rsid w:val="000E5DE2"/>
    <w:rsid w:val="000F1F41"/>
    <w:rsid w:val="00101822"/>
    <w:rsid w:val="001056E4"/>
    <w:rsid w:val="0011264E"/>
    <w:rsid w:val="00113CE3"/>
    <w:rsid w:val="00117B8D"/>
    <w:rsid w:val="00125083"/>
    <w:rsid w:val="00132B21"/>
    <w:rsid w:val="0013525E"/>
    <w:rsid w:val="00135FB6"/>
    <w:rsid w:val="0014257A"/>
    <w:rsid w:val="00143E33"/>
    <w:rsid w:val="001448E8"/>
    <w:rsid w:val="00146758"/>
    <w:rsid w:val="00151D42"/>
    <w:rsid w:val="00154118"/>
    <w:rsid w:val="00157DE9"/>
    <w:rsid w:val="001638A2"/>
    <w:rsid w:val="00164192"/>
    <w:rsid w:val="00177F14"/>
    <w:rsid w:val="001877F2"/>
    <w:rsid w:val="00191908"/>
    <w:rsid w:val="00195CBF"/>
    <w:rsid w:val="0019624A"/>
    <w:rsid w:val="001A7B5B"/>
    <w:rsid w:val="001A7D44"/>
    <w:rsid w:val="001C1A1B"/>
    <w:rsid w:val="001C585D"/>
    <w:rsid w:val="001C58FC"/>
    <w:rsid w:val="001D1111"/>
    <w:rsid w:val="001D7333"/>
    <w:rsid w:val="001E1634"/>
    <w:rsid w:val="001F19DA"/>
    <w:rsid w:val="001F50BD"/>
    <w:rsid w:val="002003B8"/>
    <w:rsid w:val="00207F88"/>
    <w:rsid w:val="00213054"/>
    <w:rsid w:val="00214613"/>
    <w:rsid w:val="0021526B"/>
    <w:rsid w:val="00221550"/>
    <w:rsid w:val="00222E91"/>
    <w:rsid w:val="00240898"/>
    <w:rsid w:val="002441F9"/>
    <w:rsid w:val="0024797D"/>
    <w:rsid w:val="00253740"/>
    <w:rsid w:val="00266FA5"/>
    <w:rsid w:val="002B6758"/>
    <w:rsid w:val="002B7797"/>
    <w:rsid w:val="002C630D"/>
    <w:rsid w:val="002D24D9"/>
    <w:rsid w:val="002E426A"/>
    <w:rsid w:val="002E4D4D"/>
    <w:rsid w:val="002F4282"/>
    <w:rsid w:val="003118B8"/>
    <w:rsid w:val="00314208"/>
    <w:rsid w:val="00315676"/>
    <w:rsid w:val="00315AFC"/>
    <w:rsid w:val="003173F6"/>
    <w:rsid w:val="003179BF"/>
    <w:rsid w:val="00322BE1"/>
    <w:rsid w:val="003334EB"/>
    <w:rsid w:val="00350675"/>
    <w:rsid w:val="00350B7A"/>
    <w:rsid w:val="0035681B"/>
    <w:rsid w:val="0039187F"/>
    <w:rsid w:val="00392730"/>
    <w:rsid w:val="00394033"/>
    <w:rsid w:val="003B246A"/>
    <w:rsid w:val="003B26DB"/>
    <w:rsid w:val="003B29EF"/>
    <w:rsid w:val="003B39AA"/>
    <w:rsid w:val="003B4811"/>
    <w:rsid w:val="003B4FEF"/>
    <w:rsid w:val="003D16D9"/>
    <w:rsid w:val="003D2528"/>
    <w:rsid w:val="003F103C"/>
    <w:rsid w:val="0041450D"/>
    <w:rsid w:val="00415086"/>
    <w:rsid w:val="00416D3A"/>
    <w:rsid w:val="0043321E"/>
    <w:rsid w:val="0044182C"/>
    <w:rsid w:val="00441979"/>
    <w:rsid w:val="00442D72"/>
    <w:rsid w:val="00447721"/>
    <w:rsid w:val="00464FA8"/>
    <w:rsid w:val="004716C6"/>
    <w:rsid w:val="0048373B"/>
    <w:rsid w:val="00484261"/>
    <w:rsid w:val="00485778"/>
    <w:rsid w:val="004872C5"/>
    <w:rsid w:val="004925E6"/>
    <w:rsid w:val="00497F6C"/>
    <w:rsid w:val="004A6A3F"/>
    <w:rsid w:val="004B2F29"/>
    <w:rsid w:val="004C084D"/>
    <w:rsid w:val="004C1C9A"/>
    <w:rsid w:val="004D05AA"/>
    <w:rsid w:val="004E3DFD"/>
    <w:rsid w:val="004E5580"/>
    <w:rsid w:val="004F7B7F"/>
    <w:rsid w:val="00501FAE"/>
    <w:rsid w:val="00502205"/>
    <w:rsid w:val="0050594E"/>
    <w:rsid w:val="00510428"/>
    <w:rsid w:val="00510A4E"/>
    <w:rsid w:val="00510C71"/>
    <w:rsid w:val="005166C7"/>
    <w:rsid w:val="00520477"/>
    <w:rsid w:val="00522260"/>
    <w:rsid w:val="00532803"/>
    <w:rsid w:val="00532D84"/>
    <w:rsid w:val="00536537"/>
    <w:rsid w:val="0054315F"/>
    <w:rsid w:val="00550B9D"/>
    <w:rsid w:val="0055475B"/>
    <w:rsid w:val="00556AFF"/>
    <w:rsid w:val="00561CEC"/>
    <w:rsid w:val="00571A76"/>
    <w:rsid w:val="00574E71"/>
    <w:rsid w:val="00575D7A"/>
    <w:rsid w:val="005768E6"/>
    <w:rsid w:val="0058340C"/>
    <w:rsid w:val="00584EDA"/>
    <w:rsid w:val="005918BB"/>
    <w:rsid w:val="005956E6"/>
    <w:rsid w:val="005A03D1"/>
    <w:rsid w:val="005A207D"/>
    <w:rsid w:val="005A43B4"/>
    <w:rsid w:val="005B2A7F"/>
    <w:rsid w:val="005B3C8B"/>
    <w:rsid w:val="005B5374"/>
    <w:rsid w:val="005B7963"/>
    <w:rsid w:val="005D5962"/>
    <w:rsid w:val="005E120A"/>
    <w:rsid w:val="005E29ED"/>
    <w:rsid w:val="005E52C3"/>
    <w:rsid w:val="005E7426"/>
    <w:rsid w:val="005F212E"/>
    <w:rsid w:val="005F4795"/>
    <w:rsid w:val="00611F4E"/>
    <w:rsid w:val="00614625"/>
    <w:rsid w:val="006159CF"/>
    <w:rsid w:val="0062050F"/>
    <w:rsid w:val="006251C7"/>
    <w:rsid w:val="006306D6"/>
    <w:rsid w:val="00630773"/>
    <w:rsid w:val="0063267C"/>
    <w:rsid w:val="00632828"/>
    <w:rsid w:val="006357C4"/>
    <w:rsid w:val="00636D65"/>
    <w:rsid w:val="00646CB2"/>
    <w:rsid w:val="00651945"/>
    <w:rsid w:val="006542F6"/>
    <w:rsid w:val="00657396"/>
    <w:rsid w:val="00664510"/>
    <w:rsid w:val="0067103E"/>
    <w:rsid w:val="00676FDD"/>
    <w:rsid w:val="006950A3"/>
    <w:rsid w:val="006C3E04"/>
    <w:rsid w:val="006E611B"/>
    <w:rsid w:val="006F0EF7"/>
    <w:rsid w:val="00700F66"/>
    <w:rsid w:val="007014ED"/>
    <w:rsid w:val="00711008"/>
    <w:rsid w:val="007142EA"/>
    <w:rsid w:val="00715B44"/>
    <w:rsid w:val="00716D14"/>
    <w:rsid w:val="007215C7"/>
    <w:rsid w:val="00730840"/>
    <w:rsid w:val="0073335A"/>
    <w:rsid w:val="00737F3C"/>
    <w:rsid w:val="00745657"/>
    <w:rsid w:val="007466CC"/>
    <w:rsid w:val="00751EAC"/>
    <w:rsid w:val="0075390C"/>
    <w:rsid w:val="00756715"/>
    <w:rsid w:val="00757218"/>
    <w:rsid w:val="00776F65"/>
    <w:rsid w:val="0078126E"/>
    <w:rsid w:val="00781745"/>
    <w:rsid w:val="0078548B"/>
    <w:rsid w:val="0078757E"/>
    <w:rsid w:val="0079279E"/>
    <w:rsid w:val="007A08CB"/>
    <w:rsid w:val="007A3E13"/>
    <w:rsid w:val="007A402D"/>
    <w:rsid w:val="007B77F4"/>
    <w:rsid w:val="007C5A8F"/>
    <w:rsid w:val="007C7945"/>
    <w:rsid w:val="007E5C73"/>
    <w:rsid w:val="007F48ED"/>
    <w:rsid w:val="007F7778"/>
    <w:rsid w:val="00801D11"/>
    <w:rsid w:val="00805D08"/>
    <w:rsid w:val="00810083"/>
    <w:rsid w:val="008133D7"/>
    <w:rsid w:val="00815A91"/>
    <w:rsid w:val="0082053C"/>
    <w:rsid w:val="0084604C"/>
    <w:rsid w:val="00847FCD"/>
    <w:rsid w:val="00855554"/>
    <w:rsid w:val="00856812"/>
    <w:rsid w:val="00860BED"/>
    <w:rsid w:val="008618FA"/>
    <w:rsid w:val="0086228B"/>
    <w:rsid w:val="00870F5A"/>
    <w:rsid w:val="00872350"/>
    <w:rsid w:val="00895898"/>
    <w:rsid w:val="008A0280"/>
    <w:rsid w:val="008A1010"/>
    <w:rsid w:val="008A225B"/>
    <w:rsid w:val="008A369C"/>
    <w:rsid w:val="008A7E36"/>
    <w:rsid w:val="008B304D"/>
    <w:rsid w:val="008C289C"/>
    <w:rsid w:val="008D2B8A"/>
    <w:rsid w:val="008D6015"/>
    <w:rsid w:val="008E6515"/>
    <w:rsid w:val="008F3400"/>
    <w:rsid w:val="008F6763"/>
    <w:rsid w:val="008F75D8"/>
    <w:rsid w:val="009212DB"/>
    <w:rsid w:val="009212F0"/>
    <w:rsid w:val="00921D4E"/>
    <w:rsid w:val="00924F41"/>
    <w:rsid w:val="00927E5A"/>
    <w:rsid w:val="009319B8"/>
    <w:rsid w:val="00933F93"/>
    <w:rsid w:val="009377F5"/>
    <w:rsid w:val="00941D19"/>
    <w:rsid w:val="00961814"/>
    <w:rsid w:val="00971B9E"/>
    <w:rsid w:val="00972F2D"/>
    <w:rsid w:val="009743FB"/>
    <w:rsid w:val="009752B3"/>
    <w:rsid w:val="0097564B"/>
    <w:rsid w:val="00983B28"/>
    <w:rsid w:val="00990D17"/>
    <w:rsid w:val="009960C0"/>
    <w:rsid w:val="009A0B50"/>
    <w:rsid w:val="009B439D"/>
    <w:rsid w:val="009B6AEE"/>
    <w:rsid w:val="009C3D5C"/>
    <w:rsid w:val="009C5B78"/>
    <w:rsid w:val="009D5041"/>
    <w:rsid w:val="009D560C"/>
    <w:rsid w:val="009E41AF"/>
    <w:rsid w:val="009E4F94"/>
    <w:rsid w:val="009E60AD"/>
    <w:rsid w:val="009F1BEA"/>
    <w:rsid w:val="00A06006"/>
    <w:rsid w:val="00A0741F"/>
    <w:rsid w:val="00A14533"/>
    <w:rsid w:val="00A15923"/>
    <w:rsid w:val="00A25295"/>
    <w:rsid w:val="00A364AD"/>
    <w:rsid w:val="00A4124D"/>
    <w:rsid w:val="00A434B7"/>
    <w:rsid w:val="00A469CF"/>
    <w:rsid w:val="00A512CE"/>
    <w:rsid w:val="00A5595D"/>
    <w:rsid w:val="00A56790"/>
    <w:rsid w:val="00A577BC"/>
    <w:rsid w:val="00A60177"/>
    <w:rsid w:val="00A60BC5"/>
    <w:rsid w:val="00A66853"/>
    <w:rsid w:val="00A67062"/>
    <w:rsid w:val="00A72B29"/>
    <w:rsid w:val="00A73C7C"/>
    <w:rsid w:val="00A80F0E"/>
    <w:rsid w:val="00A81CEF"/>
    <w:rsid w:val="00A86B73"/>
    <w:rsid w:val="00A913A7"/>
    <w:rsid w:val="00A92527"/>
    <w:rsid w:val="00A943C5"/>
    <w:rsid w:val="00AA025D"/>
    <w:rsid w:val="00AA0465"/>
    <w:rsid w:val="00AA7142"/>
    <w:rsid w:val="00AB331A"/>
    <w:rsid w:val="00AB7BE3"/>
    <w:rsid w:val="00AB7D90"/>
    <w:rsid w:val="00AC2BDA"/>
    <w:rsid w:val="00AD7C48"/>
    <w:rsid w:val="00AE5B14"/>
    <w:rsid w:val="00AE724B"/>
    <w:rsid w:val="00AF6F76"/>
    <w:rsid w:val="00B01D6B"/>
    <w:rsid w:val="00B02F95"/>
    <w:rsid w:val="00B03B87"/>
    <w:rsid w:val="00B10EB4"/>
    <w:rsid w:val="00B22809"/>
    <w:rsid w:val="00B2547D"/>
    <w:rsid w:val="00B25699"/>
    <w:rsid w:val="00B2730C"/>
    <w:rsid w:val="00B4035A"/>
    <w:rsid w:val="00B40564"/>
    <w:rsid w:val="00B454C1"/>
    <w:rsid w:val="00B53872"/>
    <w:rsid w:val="00B6541B"/>
    <w:rsid w:val="00B7571A"/>
    <w:rsid w:val="00B8049A"/>
    <w:rsid w:val="00B81209"/>
    <w:rsid w:val="00B84FF5"/>
    <w:rsid w:val="00B910BE"/>
    <w:rsid w:val="00BA3913"/>
    <w:rsid w:val="00BA3A3D"/>
    <w:rsid w:val="00BB3177"/>
    <w:rsid w:val="00BC199A"/>
    <w:rsid w:val="00BC5B5F"/>
    <w:rsid w:val="00BC5CA1"/>
    <w:rsid w:val="00BD3CD3"/>
    <w:rsid w:val="00BE5521"/>
    <w:rsid w:val="00BE7E21"/>
    <w:rsid w:val="00BF1581"/>
    <w:rsid w:val="00BF2806"/>
    <w:rsid w:val="00BF6782"/>
    <w:rsid w:val="00BF7C5D"/>
    <w:rsid w:val="00C02814"/>
    <w:rsid w:val="00C168CE"/>
    <w:rsid w:val="00C25741"/>
    <w:rsid w:val="00C273BF"/>
    <w:rsid w:val="00C427BF"/>
    <w:rsid w:val="00C42BD3"/>
    <w:rsid w:val="00C558DF"/>
    <w:rsid w:val="00C604C4"/>
    <w:rsid w:val="00C60C39"/>
    <w:rsid w:val="00C670DE"/>
    <w:rsid w:val="00C713A9"/>
    <w:rsid w:val="00C72D4B"/>
    <w:rsid w:val="00C77AAA"/>
    <w:rsid w:val="00C865B1"/>
    <w:rsid w:val="00C875EC"/>
    <w:rsid w:val="00C907E1"/>
    <w:rsid w:val="00C91987"/>
    <w:rsid w:val="00CB1740"/>
    <w:rsid w:val="00CC25F7"/>
    <w:rsid w:val="00CC7B67"/>
    <w:rsid w:val="00CF072B"/>
    <w:rsid w:val="00D034D0"/>
    <w:rsid w:val="00D14F33"/>
    <w:rsid w:val="00D154CD"/>
    <w:rsid w:val="00D21280"/>
    <w:rsid w:val="00D21E66"/>
    <w:rsid w:val="00D2610A"/>
    <w:rsid w:val="00D3357C"/>
    <w:rsid w:val="00D336C0"/>
    <w:rsid w:val="00D37C05"/>
    <w:rsid w:val="00D37EB9"/>
    <w:rsid w:val="00D461DF"/>
    <w:rsid w:val="00D52A3D"/>
    <w:rsid w:val="00D61662"/>
    <w:rsid w:val="00D643B2"/>
    <w:rsid w:val="00D6534C"/>
    <w:rsid w:val="00D72B9A"/>
    <w:rsid w:val="00D7522F"/>
    <w:rsid w:val="00D82BAE"/>
    <w:rsid w:val="00D83487"/>
    <w:rsid w:val="00D8752C"/>
    <w:rsid w:val="00D96BA0"/>
    <w:rsid w:val="00D97325"/>
    <w:rsid w:val="00DB2992"/>
    <w:rsid w:val="00DC6253"/>
    <w:rsid w:val="00DD7744"/>
    <w:rsid w:val="00DE3D7A"/>
    <w:rsid w:val="00DE56A7"/>
    <w:rsid w:val="00DF01F8"/>
    <w:rsid w:val="00DF2DCB"/>
    <w:rsid w:val="00DF61B4"/>
    <w:rsid w:val="00E15AF3"/>
    <w:rsid w:val="00E37589"/>
    <w:rsid w:val="00E42452"/>
    <w:rsid w:val="00E47E96"/>
    <w:rsid w:val="00E54D66"/>
    <w:rsid w:val="00E56C16"/>
    <w:rsid w:val="00E60C6D"/>
    <w:rsid w:val="00E6694A"/>
    <w:rsid w:val="00E812D8"/>
    <w:rsid w:val="00E82B86"/>
    <w:rsid w:val="00E966C5"/>
    <w:rsid w:val="00EA36B3"/>
    <w:rsid w:val="00EA48AD"/>
    <w:rsid w:val="00EA6168"/>
    <w:rsid w:val="00EB4A0C"/>
    <w:rsid w:val="00EB5BFD"/>
    <w:rsid w:val="00EC444A"/>
    <w:rsid w:val="00EC51A7"/>
    <w:rsid w:val="00ED086A"/>
    <w:rsid w:val="00ED721A"/>
    <w:rsid w:val="00EE4DAA"/>
    <w:rsid w:val="00EF38F8"/>
    <w:rsid w:val="00EF6097"/>
    <w:rsid w:val="00EF66B3"/>
    <w:rsid w:val="00EF6F08"/>
    <w:rsid w:val="00F02B7B"/>
    <w:rsid w:val="00F05CFC"/>
    <w:rsid w:val="00F11E7B"/>
    <w:rsid w:val="00F141E4"/>
    <w:rsid w:val="00F1487D"/>
    <w:rsid w:val="00F15B71"/>
    <w:rsid w:val="00F228A2"/>
    <w:rsid w:val="00F261BE"/>
    <w:rsid w:val="00F378F0"/>
    <w:rsid w:val="00F466B8"/>
    <w:rsid w:val="00F53B95"/>
    <w:rsid w:val="00F55537"/>
    <w:rsid w:val="00F6046A"/>
    <w:rsid w:val="00F61365"/>
    <w:rsid w:val="00F61E14"/>
    <w:rsid w:val="00F639DB"/>
    <w:rsid w:val="00F7313E"/>
    <w:rsid w:val="00F80899"/>
    <w:rsid w:val="00F83344"/>
    <w:rsid w:val="00F90FFE"/>
    <w:rsid w:val="00F9156D"/>
    <w:rsid w:val="00F953F5"/>
    <w:rsid w:val="00FA4C77"/>
    <w:rsid w:val="00FA6813"/>
    <w:rsid w:val="00FA7505"/>
    <w:rsid w:val="00FA78D8"/>
    <w:rsid w:val="00FC039D"/>
    <w:rsid w:val="00FC0EA9"/>
    <w:rsid w:val="00FD1556"/>
    <w:rsid w:val="00FD4C55"/>
    <w:rsid w:val="00FD658A"/>
    <w:rsid w:val="00FE44B8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C06AB0-1EF8-4AE2-9937-AFE1BA3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4C"/>
  </w:style>
  <w:style w:type="paragraph" w:styleId="Heading1">
    <w:name w:val="heading 1"/>
    <w:basedOn w:val="Normal"/>
    <w:link w:val="Heading1Char"/>
    <w:uiPriority w:val="1"/>
    <w:qFormat/>
    <w:rsid w:val="00F6046A"/>
    <w:pPr>
      <w:widowControl w:val="0"/>
      <w:autoSpaceDE w:val="0"/>
      <w:autoSpaceDN w:val="0"/>
      <w:spacing w:after="0" w:line="240" w:lineRule="auto"/>
      <w:ind w:left="515" w:right="4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95"/>
  </w:style>
  <w:style w:type="paragraph" w:styleId="Footer">
    <w:name w:val="footer"/>
    <w:basedOn w:val="Normal"/>
    <w:link w:val="Foot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95"/>
  </w:style>
  <w:style w:type="paragraph" w:styleId="BalloonText">
    <w:name w:val="Balloon Text"/>
    <w:basedOn w:val="Normal"/>
    <w:link w:val="BalloonTextChar"/>
    <w:uiPriority w:val="99"/>
    <w:semiHidden/>
    <w:unhideWhenUsed/>
    <w:rsid w:val="00CC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6046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604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6046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6046A"/>
    <w:pPr>
      <w:widowControl w:val="0"/>
      <w:autoSpaceDE w:val="0"/>
      <w:autoSpaceDN w:val="0"/>
      <w:spacing w:after="0" w:line="240" w:lineRule="auto"/>
      <w:ind w:left="1395" w:hanging="6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6046A"/>
    <w:pPr>
      <w:widowControl w:val="0"/>
      <w:autoSpaceDE w:val="0"/>
      <w:autoSpaceDN w:val="0"/>
      <w:spacing w:before="4" w:after="0" w:line="240" w:lineRule="auto"/>
      <w:ind w:left="686"/>
    </w:pPr>
    <w:rPr>
      <w:rFonts w:ascii="Arial" w:eastAsia="Arial" w:hAnsi="Arial" w:cs="Arial"/>
    </w:rPr>
  </w:style>
  <w:style w:type="table" w:customStyle="1" w:styleId="TableGrid">
    <w:name w:val="TableGrid"/>
    <w:rsid w:val="005B2A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61D7-235F-444B-AD94-221B11FC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3915</Characters>
  <Application>Microsoft Office Word</Application>
  <DocSecurity>0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15-01 on Intention to Use Uniform Method (00590113).DOCX</vt:lpstr>
    </vt:vector>
  </TitlesOfParts>
  <Company>.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15-01 on Intention to Use Uniform Method (00590113).DOCX</dc:title>
  <dc:subject>00590113-1 /font=6</dc:subject>
  <dc:creator>wflowers</dc:creator>
  <cp:keywords/>
  <dc:description/>
  <cp:lastModifiedBy>Karen Lieberman</cp:lastModifiedBy>
  <cp:revision>3</cp:revision>
  <cp:lastPrinted>2022-07-11T22:07:00Z</cp:lastPrinted>
  <dcterms:created xsi:type="dcterms:W3CDTF">2023-08-31T23:05:00Z</dcterms:created>
  <dcterms:modified xsi:type="dcterms:W3CDTF">2023-09-01T21:37:00Z</dcterms:modified>
</cp:coreProperties>
</file>